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u w:val="none"/>
          <w:shd w:val="clear" w:fill="FFFFFF"/>
          <w:lang w:val="en-US" w:eastAsia="zh-CN"/>
        </w:rPr>
      </w:pPr>
      <w:r>
        <w:rPr>
          <w:rFonts w:hint="eastAsia" w:ascii="方正小标宋简体" w:hAnsi="方正小标宋简体" w:eastAsia="方正小标宋简体" w:cs="方正小标宋简体"/>
          <w:b w:val="0"/>
          <w:bCs/>
          <w:i w:val="0"/>
          <w:caps w:val="0"/>
          <w:color w:val="000000"/>
          <w:spacing w:val="0"/>
          <w:sz w:val="44"/>
          <w:szCs w:val="44"/>
          <w:u w:val="none"/>
          <w:shd w:val="clear" w:fill="FFFFFF"/>
          <w:lang w:val="en-US" w:eastAsia="zh-CN"/>
        </w:rPr>
        <w:t>2020年青海省高考加分政策</w:t>
      </w:r>
    </w:p>
    <w:p>
      <w:pPr>
        <w:spacing w:beforeLines="0" w:afterLines="0"/>
        <w:jc w:val="left"/>
        <w:rPr>
          <w:rFonts w:hint="eastAsia" w:ascii="仿宋" w:hAnsi="仿宋" w:eastAsia="仿宋"/>
          <w:sz w:val="32"/>
        </w:rPr>
      </w:pPr>
      <w:r>
        <w:rPr>
          <w:rFonts w:hint="eastAsia" w:ascii="黑体" w:hAnsi="黑体" w:eastAsia="黑体"/>
          <w:sz w:val="32"/>
        </w:rPr>
        <w:t>第三十条</w:t>
      </w:r>
      <w:r>
        <w:rPr>
          <w:rFonts w:hint="eastAsia" w:ascii="黑体" w:hAnsi="黑体" w:eastAsia="黑体"/>
          <w:sz w:val="32"/>
          <w:lang w:val="en-US" w:eastAsia="zh-CN"/>
        </w:rPr>
        <w:t xml:space="preserve">  </w:t>
      </w:r>
      <w:r>
        <w:rPr>
          <w:rFonts w:hint="eastAsia" w:ascii="仿宋" w:hAnsi="仿宋" w:eastAsia="仿宋"/>
          <w:sz w:val="32"/>
        </w:rPr>
        <w:t>有下列情形之一的考生，可在考生统考实际成绩的基础上适当增加分数投档，由高校审查决定是否录取。同一考生符合多项加分投档条件的，除有特殊规定外，只取其中幅度最大的一项分值，不累加。</w:t>
      </w:r>
    </w:p>
    <w:p>
      <w:pPr>
        <w:spacing w:beforeLines="0" w:afterLines="0"/>
        <w:jc w:val="left"/>
        <w:rPr>
          <w:rFonts w:hint="eastAsia" w:ascii="仿宋" w:hAnsi="仿宋" w:eastAsia="仿宋"/>
          <w:sz w:val="32"/>
        </w:rPr>
      </w:pPr>
      <w:r>
        <w:rPr>
          <w:rFonts w:hint="eastAsia" w:ascii="仿宋" w:hAnsi="仿宋" w:eastAsia="仿宋"/>
          <w:sz w:val="32"/>
        </w:rPr>
        <w:t>（一）烈士子女，增加20 分投档。</w:t>
      </w:r>
    </w:p>
    <w:p>
      <w:pPr>
        <w:spacing w:beforeLines="0" w:afterLines="0"/>
        <w:jc w:val="left"/>
        <w:rPr>
          <w:rFonts w:hint="eastAsia" w:ascii="仿宋" w:hAnsi="仿宋" w:eastAsia="仿宋"/>
          <w:sz w:val="32"/>
        </w:rPr>
      </w:pPr>
      <w:r>
        <w:rPr>
          <w:rFonts w:hint="eastAsia" w:ascii="仿宋" w:hAnsi="仿宋" w:eastAsia="仿宋"/>
          <w:sz w:val="32"/>
        </w:rPr>
        <w:t>（二）归侨、归侨子女、华侨子女、台湾省籍考生，增加10 分投档。</w:t>
      </w:r>
    </w:p>
    <w:p>
      <w:pPr>
        <w:spacing w:beforeLines="0" w:afterLines="0"/>
        <w:jc w:val="left"/>
        <w:rPr>
          <w:rFonts w:hint="eastAsia" w:ascii="仿宋" w:hAnsi="仿宋" w:eastAsia="仿宋"/>
          <w:sz w:val="32"/>
        </w:rPr>
      </w:pPr>
      <w:r>
        <w:rPr>
          <w:rFonts w:hint="eastAsia" w:ascii="仿宋" w:hAnsi="仿宋" w:eastAsia="仿宋"/>
          <w:sz w:val="32"/>
        </w:rPr>
        <w:t>【由青海省人民政府侨务办公室或青海省人民政府台湾事务办公室出具证明，办公地址均在西宁市解放路14 号】</w:t>
      </w:r>
    </w:p>
    <w:p>
      <w:pPr>
        <w:spacing w:beforeLines="0" w:afterLines="0"/>
        <w:jc w:val="left"/>
        <w:rPr>
          <w:rFonts w:hint="eastAsia" w:ascii="仿宋" w:hAnsi="仿宋" w:eastAsia="仿宋"/>
          <w:sz w:val="32"/>
        </w:rPr>
      </w:pPr>
      <w:r>
        <w:rPr>
          <w:rFonts w:hint="eastAsia" w:ascii="仿宋" w:hAnsi="仿宋" w:eastAsia="仿宋"/>
          <w:sz w:val="32"/>
        </w:rPr>
        <w:t>（三）对连续在牧区（六州）工作15 年以上、现仍在牧区工作的汉族干部职工子女和世居牧区的汉族群众子女，其户口在当地、从小学到高中全过程与当地少数民族学生接受同等教育条件者，增加10 分投档。其中，对玉树州、果洛州从初中一年级起至高中毕业一直在当地就读，父母在当地工作10 年以上、现仍在当地工作的汉族干部职工子女，增加20 分投档。</w:t>
      </w:r>
    </w:p>
    <w:p>
      <w:pPr>
        <w:spacing w:beforeLines="0" w:afterLines="0"/>
        <w:jc w:val="left"/>
        <w:rPr>
          <w:rFonts w:hint="eastAsia" w:ascii="仿宋" w:hAnsi="仿宋" w:eastAsia="仿宋"/>
          <w:sz w:val="32"/>
        </w:rPr>
      </w:pPr>
      <w:r>
        <w:rPr>
          <w:rFonts w:hint="eastAsia" w:ascii="仿宋" w:hAnsi="仿宋" w:eastAsia="仿宋"/>
          <w:sz w:val="32"/>
        </w:rPr>
        <w:t>【汉族干部职工由工作地州（县）组织、人事部门出具证明</w:t>
      </w:r>
    </w:p>
    <w:p>
      <w:pPr>
        <w:spacing w:beforeLines="0" w:afterLines="0"/>
        <w:jc w:val="left"/>
        <w:rPr>
          <w:rFonts w:hint="eastAsia" w:ascii="仿宋" w:hAnsi="仿宋" w:eastAsia="仿宋"/>
          <w:sz w:val="32"/>
        </w:rPr>
      </w:pPr>
      <w:r>
        <w:rPr>
          <w:rFonts w:hint="eastAsia" w:ascii="仿宋" w:hAnsi="仿宋" w:eastAsia="仿宋"/>
          <w:sz w:val="32"/>
        </w:rPr>
        <w:t>（中央驻青单位、省直垂管单位、省属国有企业等由其省级主管单位人事部门出具证明）。世居牧区的汉族群众子女由户口所在地乡（镇）出具证明。考生在当地就学经历由就读学校、县教育局出具证明】</w:t>
      </w:r>
    </w:p>
    <w:p>
      <w:pPr>
        <w:spacing w:beforeLines="0" w:afterLines="0"/>
        <w:jc w:val="left"/>
        <w:rPr>
          <w:rFonts w:hint="eastAsia" w:ascii="仿宋" w:hAnsi="仿宋" w:eastAsia="仿宋"/>
          <w:sz w:val="32"/>
        </w:rPr>
      </w:pPr>
      <w:r>
        <w:rPr>
          <w:rFonts w:hint="eastAsia" w:ascii="仿宋" w:hAnsi="仿宋" w:eastAsia="仿宋"/>
          <w:sz w:val="32"/>
        </w:rPr>
        <w:t>（四）少数民族考生报考省内外院校，增加20 分投档。其</w:t>
      </w:r>
    </w:p>
    <w:p>
      <w:pPr>
        <w:spacing w:beforeLines="0" w:afterLines="0"/>
        <w:jc w:val="left"/>
        <w:rPr>
          <w:rFonts w:hint="eastAsia" w:ascii="仿宋" w:hAnsi="仿宋" w:eastAsia="仿宋"/>
          <w:sz w:val="32"/>
        </w:rPr>
      </w:pPr>
      <w:r>
        <w:rPr>
          <w:rFonts w:hint="eastAsia" w:ascii="仿宋" w:hAnsi="仿宋" w:eastAsia="仿宋"/>
          <w:sz w:val="32"/>
        </w:rPr>
        <w:t>中，在向全国省属院校投档时，再给六州少数民族考生增加15分投档，累计为35 分。</w:t>
      </w:r>
    </w:p>
    <w:p>
      <w:pPr>
        <w:spacing w:beforeLines="0" w:afterLines="0"/>
        <w:jc w:val="left"/>
        <w:rPr>
          <w:rFonts w:hint="eastAsia" w:ascii="仿宋" w:hAnsi="仿宋" w:eastAsia="仿宋"/>
          <w:sz w:val="32"/>
        </w:rPr>
      </w:pPr>
      <w:r>
        <w:rPr>
          <w:rFonts w:hint="eastAsia" w:ascii="仿宋" w:hAnsi="仿宋" w:eastAsia="仿宋"/>
          <w:sz w:val="32"/>
        </w:rPr>
        <w:t>（五）对玉树州、果洛州、黄南州“民考汉”考生，小学、</w:t>
      </w:r>
    </w:p>
    <w:p>
      <w:pPr>
        <w:spacing w:beforeLines="0" w:afterLines="0"/>
        <w:jc w:val="left"/>
        <w:rPr>
          <w:rFonts w:hint="eastAsia" w:ascii="仿宋" w:hAnsi="仿宋" w:eastAsia="仿宋"/>
          <w:sz w:val="32"/>
        </w:rPr>
      </w:pPr>
      <w:r>
        <w:rPr>
          <w:rFonts w:hint="eastAsia" w:ascii="仿宋" w:hAnsi="仿宋" w:eastAsia="仿宋"/>
          <w:sz w:val="32"/>
        </w:rPr>
        <w:t>初中、高中全过程一直在当地就读、与当地的汉族学生接受了同类教育、参加了同类试题的高考，选报省内院校的，在享受原照顾加分条件的基础上，增加10 分投档。</w:t>
      </w:r>
    </w:p>
    <w:p>
      <w:pPr>
        <w:spacing w:beforeLines="0" w:afterLines="0"/>
        <w:jc w:val="left"/>
        <w:rPr>
          <w:rFonts w:hint="eastAsia" w:ascii="仿宋" w:hAnsi="仿宋" w:eastAsia="仿宋"/>
          <w:sz w:val="32"/>
        </w:rPr>
      </w:pPr>
      <w:r>
        <w:rPr>
          <w:rFonts w:hint="eastAsia" w:ascii="仿宋" w:hAnsi="仿宋" w:eastAsia="仿宋"/>
          <w:sz w:val="32"/>
        </w:rPr>
        <w:t>（六）自谋职业的退役士兵，增加10 分投档。在服役期间</w:t>
      </w:r>
    </w:p>
    <w:p>
      <w:pPr>
        <w:spacing w:beforeLines="0" w:afterLines="0"/>
        <w:jc w:val="left"/>
        <w:rPr>
          <w:rFonts w:hint="eastAsia" w:ascii="仿宋" w:hAnsi="仿宋" w:eastAsia="仿宋"/>
          <w:sz w:val="32"/>
          <w:lang w:val="en-US" w:eastAsia="zh-CN"/>
        </w:rPr>
      </w:pPr>
      <w:r>
        <w:rPr>
          <w:rFonts w:hint="eastAsia" w:ascii="仿宋" w:hAnsi="仿宋" w:eastAsia="仿宋"/>
          <w:sz w:val="32"/>
        </w:rPr>
        <w:t>荣立二等功（含）以上或被大军区（含）以上单位授予荣誉称号</w:t>
      </w:r>
      <w:bookmarkStart w:id="0" w:name="_GoBack"/>
      <w:bookmarkEnd w:id="0"/>
      <w:r>
        <w:rPr>
          <w:rFonts w:hint="eastAsia" w:ascii="仿宋" w:hAnsi="仿宋" w:eastAsia="仿宋"/>
          <w:sz w:val="32"/>
        </w:rPr>
        <w:t>的退役军人，增加20 分投档。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483707F"/>
    <w:rsid w:val="56967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2021-02-25T07:16:00Z</dcterms:created>
  <dc:creator>Administrator</dc:creator>
  <cp:lastModifiedBy>Administrator</cp:lastModifiedBy>
  <dcterms:modified xsi:type="dcterms:W3CDTF">2021-02-25T07:23:26Z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